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0" w:rsidRPr="0012680E" w:rsidRDefault="00F556E8" w:rsidP="00F556E8">
      <w:pPr>
        <w:jc w:val="center"/>
      </w:pPr>
      <w:r>
        <w:rPr>
          <w:b/>
          <w:bCs/>
        </w:rPr>
        <w:t>Организация п</w:t>
      </w:r>
      <w:r w:rsidR="008B25E3" w:rsidRPr="0012680E">
        <w:rPr>
          <w:b/>
          <w:bCs/>
        </w:rPr>
        <w:t>итание школьников</w:t>
      </w:r>
    </w:p>
    <w:p w:rsidR="0012680E" w:rsidRPr="0012680E" w:rsidRDefault="0012680E" w:rsidP="0012680E">
      <w:r w:rsidRPr="0012680E">
        <w:t>1. Школа обеспечивает всех детей одноразовым го</w:t>
      </w:r>
      <w:r w:rsidR="00F556E8">
        <w:t>рячим питанием, двухразовым - 1</w:t>
      </w:r>
      <w:r w:rsidRPr="0012680E">
        <w:t xml:space="preserve"> </w:t>
      </w:r>
      <w:r w:rsidR="00F556E8">
        <w:t xml:space="preserve">0 </w:t>
      </w:r>
      <w:r w:rsidRPr="0012680E">
        <w:t xml:space="preserve">человек. </w:t>
      </w:r>
    </w:p>
    <w:p w:rsidR="0012680E" w:rsidRPr="0012680E" w:rsidRDefault="0012680E" w:rsidP="0012680E">
      <w:r w:rsidRPr="0012680E">
        <w:rPr>
          <w:u w:val="single"/>
        </w:rPr>
        <w:t>В среднем стоимость завтрака составляет: </w:t>
      </w:r>
    </w:p>
    <w:p w:rsidR="0012680E" w:rsidRPr="0012680E" w:rsidRDefault="00F556E8" w:rsidP="0012680E">
      <w:r>
        <w:t>6-11лет- 29 рублей 99коп и обеда- 44руб.96</w:t>
      </w:r>
      <w:r w:rsidR="0012680E" w:rsidRPr="0012680E">
        <w:t xml:space="preserve">коп. </w:t>
      </w:r>
    </w:p>
    <w:p w:rsidR="0012680E" w:rsidRPr="0012680E" w:rsidRDefault="0012680E" w:rsidP="0012680E">
      <w:r w:rsidRPr="0012680E">
        <w:t>12-18лет</w:t>
      </w:r>
      <w:proofErr w:type="gramStart"/>
      <w:r w:rsidRPr="0012680E">
        <w:t xml:space="preserve"> :</w:t>
      </w:r>
      <w:proofErr w:type="gramEnd"/>
      <w:r w:rsidR="00F556E8">
        <w:t xml:space="preserve"> </w:t>
      </w:r>
      <w:r w:rsidRPr="0012680E">
        <w:t>з</w:t>
      </w:r>
      <w:r w:rsidR="00F556E8">
        <w:t>автрак-34 рублей 04 коп; обед-51 рублей 05</w:t>
      </w:r>
      <w:r w:rsidRPr="0012680E">
        <w:t xml:space="preserve">коп. </w:t>
      </w:r>
    </w:p>
    <w:p w:rsidR="0012680E" w:rsidRPr="0012680E" w:rsidRDefault="00F86166" w:rsidP="0012680E">
      <w:r>
        <w:t>2. 8</w:t>
      </w:r>
      <w:r w:rsidR="0012680E" w:rsidRPr="0012680E">
        <w:t>0%</w:t>
      </w:r>
      <w:r>
        <w:t xml:space="preserve"> детей школы питаются бесплатно, 20 % за счет родительской платы</w:t>
      </w:r>
      <w:r w:rsidR="0012680E" w:rsidRPr="0012680E">
        <w:t xml:space="preserve"> </w:t>
      </w:r>
    </w:p>
    <w:p w:rsidR="0012680E" w:rsidRPr="0012680E" w:rsidRDefault="0012680E" w:rsidP="0012680E">
      <w:r w:rsidRPr="0012680E">
        <w:t xml:space="preserve">3. Имеется столовая на 65 посадочных мест. </w:t>
      </w:r>
    </w:p>
    <w:p w:rsidR="0012680E" w:rsidRPr="0012680E" w:rsidRDefault="0012680E" w:rsidP="0012680E">
      <w:r w:rsidRPr="0012680E">
        <w:t xml:space="preserve">Используются сертифицированные продукты. Утверждается главным санитарным врачом </w:t>
      </w:r>
      <w:proofErr w:type="spellStart"/>
      <w:r w:rsidRPr="0012680E">
        <w:t>Госпотребнадзора</w:t>
      </w:r>
      <w:proofErr w:type="spellEnd"/>
      <w:r w:rsidRPr="0012680E">
        <w:t xml:space="preserve"> десятидневное меню столовой.</w:t>
      </w:r>
    </w:p>
    <w:p w:rsidR="0012680E" w:rsidRDefault="0012680E" w:rsidP="0012680E">
      <w:r w:rsidRPr="0012680E">
        <w:t xml:space="preserve">4.Состояние пищеблока на 100% соответствует нормам </w:t>
      </w:r>
      <w:proofErr w:type="spellStart"/>
      <w:r w:rsidRPr="0012680E">
        <w:t>САНПиНА</w:t>
      </w:r>
      <w:proofErr w:type="spellEnd"/>
      <w:r w:rsidRPr="0012680E">
        <w:t>.</w:t>
      </w:r>
    </w:p>
    <w:p w:rsidR="00F556E8" w:rsidRPr="001550E6" w:rsidRDefault="00F556E8" w:rsidP="00F556E8">
      <w:pPr>
        <w:numPr>
          <w:ilvl w:val="0"/>
          <w:numId w:val="2"/>
        </w:numPr>
        <w:spacing w:after="0" w:line="240" w:lineRule="auto"/>
        <w:ind w:left="284" w:hanging="284"/>
        <w:rPr>
          <w:color w:val="000000"/>
        </w:rPr>
      </w:pPr>
      <w:r w:rsidRPr="001550E6">
        <w:rPr>
          <w:color w:val="000000"/>
        </w:rPr>
        <w:t xml:space="preserve">Охват </w:t>
      </w:r>
      <w:proofErr w:type="gramStart"/>
      <w:r w:rsidRPr="001550E6">
        <w:rPr>
          <w:color w:val="000000"/>
        </w:rPr>
        <w:t>обучающихся</w:t>
      </w:r>
      <w:proofErr w:type="gramEnd"/>
      <w:r w:rsidRPr="001550E6">
        <w:rPr>
          <w:color w:val="000000"/>
        </w:rPr>
        <w:t xml:space="preserve"> горячим завтраком на конец </w:t>
      </w:r>
      <w:r w:rsidRPr="001550E6">
        <w:rPr>
          <w:color w:val="000000"/>
          <w:lang w:val="en-US"/>
        </w:rPr>
        <w:t>III</w:t>
      </w:r>
      <w:r w:rsidRPr="001550E6">
        <w:rPr>
          <w:color w:val="000000"/>
        </w:rPr>
        <w:t xml:space="preserve"> четверти 2015-2016 </w:t>
      </w:r>
      <w:proofErr w:type="spellStart"/>
      <w:r w:rsidRPr="001550E6">
        <w:rPr>
          <w:color w:val="000000"/>
        </w:rPr>
        <w:t>уч</w:t>
      </w:r>
      <w:proofErr w:type="spellEnd"/>
      <w:r w:rsidRPr="001550E6">
        <w:rPr>
          <w:color w:val="000000"/>
        </w:rPr>
        <w:t>.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52"/>
        <w:gridCol w:w="1006"/>
        <w:gridCol w:w="1141"/>
        <w:gridCol w:w="1008"/>
        <w:gridCol w:w="1757"/>
        <w:gridCol w:w="556"/>
        <w:gridCol w:w="556"/>
        <w:gridCol w:w="695"/>
        <w:gridCol w:w="914"/>
        <w:gridCol w:w="2824"/>
        <w:gridCol w:w="1257"/>
        <w:gridCol w:w="1340"/>
      </w:tblGrid>
      <w:tr w:rsidR="00F556E8" w:rsidRPr="002E18D7" w:rsidTr="00EB4E21">
        <w:trPr>
          <w:trHeight w:val="283"/>
        </w:trPr>
        <w:tc>
          <w:tcPr>
            <w:tcW w:w="365" w:type="pct"/>
            <w:vMerge w:val="restar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>Классы</w:t>
            </w:r>
          </w:p>
        </w:tc>
        <w:tc>
          <w:tcPr>
            <w:tcW w:w="220" w:type="pct"/>
            <w:vMerge w:val="restar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 xml:space="preserve">Всего учащихся по ОО </w:t>
            </w:r>
            <w:r w:rsidRPr="002E18D7">
              <w:rPr>
                <w:b/>
                <w:color w:val="000000"/>
              </w:rPr>
              <w:t>(без уч-ся индивидуального обучения на дому)</w:t>
            </w:r>
          </w:p>
        </w:tc>
        <w:tc>
          <w:tcPr>
            <w:tcW w:w="726" w:type="pct"/>
            <w:gridSpan w:val="2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Всего питается</w:t>
            </w:r>
          </w:p>
        </w:tc>
        <w:tc>
          <w:tcPr>
            <w:tcW w:w="2810" w:type="pct"/>
            <w:gridSpan w:val="7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Из них</w:t>
            </w:r>
          </w:p>
        </w:tc>
        <w:tc>
          <w:tcPr>
            <w:tcW w:w="425" w:type="pct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 xml:space="preserve">Кол-во </w:t>
            </w:r>
            <w:proofErr w:type="gramStart"/>
            <w:r w:rsidRPr="002E18D7">
              <w:rPr>
                <w:color w:val="000000"/>
              </w:rPr>
              <w:t>учащихся</w:t>
            </w:r>
            <w:proofErr w:type="gramEnd"/>
            <w:r w:rsidRPr="002E18D7">
              <w:rPr>
                <w:color w:val="000000"/>
              </w:rPr>
              <w:t xml:space="preserve"> </w:t>
            </w:r>
            <w:r w:rsidRPr="002E18D7">
              <w:rPr>
                <w:b/>
                <w:color w:val="000000"/>
              </w:rPr>
              <w:t>не охваченных</w:t>
            </w:r>
            <w:r w:rsidRPr="002E18D7">
              <w:rPr>
                <w:color w:val="000000"/>
              </w:rPr>
              <w:t xml:space="preserve"> горячим (завтраком)</w:t>
            </w:r>
          </w:p>
        </w:tc>
        <w:tc>
          <w:tcPr>
            <w:tcW w:w="453" w:type="pct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 xml:space="preserve">Кол – </w:t>
            </w:r>
            <w:proofErr w:type="gramStart"/>
            <w:r w:rsidRPr="002E18D7">
              <w:rPr>
                <w:color w:val="000000"/>
              </w:rPr>
              <w:t>во</w:t>
            </w:r>
            <w:proofErr w:type="gramEnd"/>
            <w:r w:rsidRPr="002E18D7">
              <w:rPr>
                <w:color w:val="000000"/>
              </w:rPr>
              <w:t xml:space="preserve"> уч-ся занимающихся </w:t>
            </w:r>
            <w:r w:rsidRPr="002E18D7">
              <w:rPr>
                <w:b/>
                <w:color w:val="000000"/>
              </w:rPr>
              <w:t>на дому</w:t>
            </w:r>
          </w:p>
        </w:tc>
      </w:tr>
      <w:tr w:rsidR="00F556E8" w:rsidRPr="002E18D7" w:rsidTr="00EB4E21">
        <w:trPr>
          <w:trHeight w:val="130"/>
        </w:trPr>
        <w:tc>
          <w:tcPr>
            <w:tcW w:w="365" w:type="pct"/>
            <w:vMerge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220" w:type="pct"/>
            <w:vMerge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726" w:type="pct"/>
            <w:gridSpan w:val="2"/>
            <w:vMerge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41" w:type="pct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За счет род</w:t>
            </w:r>
            <w:proofErr w:type="gramStart"/>
            <w:r w:rsidRPr="002E18D7">
              <w:rPr>
                <w:color w:val="000000"/>
              </w:rPr>
              <w:t>.</w:t>
            </w:r>
            <w:proofErr w:type="gramEnd"/>
            <w:r w:rsidRPr="002E18D7">
              <w:rPr>
                <w:color w:val="000000"/>
              </w:rPr>
              <w:t xml:space="preserve"> </w:t>
            </w:r>
            <w:proofErr w:type="gramStart"/>
            <w:r w:rsidRPr="002E18D7">
              <w:rPr>
                <w:color w:val="000000"/>
              </w:rPr>
              <w:t>п</w:t>
            </w:r>
            <w:proofErr w:type="gramEnd"/>
            <w:r w:rsidRPr="002E18D7">
              <w:rPr>
                <w:color w:val="000000"/>
              </w:rPr>
              <w:t>латы</w:t>
            </w:r>
          </w:p>
        </w:tc>
        <w:tc>
          <w:tcPr>
            <w:tcW w:w="2469" w:type="pct"/>
            <w:gridSpan w:val="6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За счет субвенции</w:t>
            </w:r>
          </w:p>
        </w:tc>
        <w:tc>
          <w:tcPr>
            <w:tcW w:w="425" w:type="pct"/>
            <w:vMerge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" w:type="pct"/>
            <w:vMerge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556E8" w:rsidRPr="002E18D7" w:rsidTr="00EB4E21">
        <w:trPr>
          <w:cantSplit/>
          <w:trHeight w:val="2425"/>
        </w:trPr>
        <w:tc>
          <w:tcPr>
            <w:tcW w:w="365" w:type="pct"/>
            <w:vMerge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0" w:type="pct"/>
            <w:vMerge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 xml:space="preserve">Кол-во </w:t>
            </w:r>
            <w:proofErr w:type="gramStart"/>
            <w:r w:rsidRPr="002E18D7">
              <w:rPr>
                <w:color w:val="000000"/>
              </w:rPr>
              <w:t>питающихся</w:t>
            </w:r>
            <w:proofErr w:type="gramEnd"/>
          </w:p>
        </w:tc>
        <w:tc>
          <w:tcPr>
            <w:tcW w:w="386" w:type="pct"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>% от общей численности  (уровня)</w:t>
            </w:r>
          </w:p>
        </w:tc>
        <w:tc>
          <w:tcPr>
            <w:tcW w:w="341" w:type="pct"/>
            <w:vMerge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594" w:type="pct"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t>из семей со среднедушевым доходом ниже величины прожиточного минимума</w:t>
            </w:r>
          </w:p>
        </w:tc>
        <w:tc>
          <w:tcPr>
            <w:tcW w:w="188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СОП</w:t>
            </w:r>
          </w:p>
        </w:tc>
        <w:tc>
          <w:tcPr>
            <w:tcW w:w="188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ОВЗ</w:t>
            </w:r>
          </w:p>
        </w:tc>
        <w:tc>
          <w:tcPr>
            <w:tcW w:w="235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 xml:space="preserve">Подвозимые </w:t>
            </w:r>
          </w:p>
        </w:tc>
        <w:tc>
          <w:tcPr>
            <w:tcW w:w="309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дети из многодетных семей</w:t>
            </w:r>
          </w:p>
        </w:tc>
        <w:tc>
          <w:tcPr>
            <w:tcW w:w="955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дети одиноких матерей (отцов), обучающиеся в учреждениях, со среднедушевым доходом семьи, не превышающим 1,25 величины прожиточного минимума</w:t>
            </w:r>
          </w:p>
        </w:tc>
        <w:tc>
          <w:tcPr>
            <w:tcW w:w="425" w:type="pct"/>
            <w:vMerge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453" w:type="pct"/>
            <w:vMerge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  <w:r w:rsidRPr="002E18D7">
              <w:rPr>
                <w:color w:val="000000"/>
              </w:rPr>
              <w:t>1-4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1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4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  <w:r w:rsidRPr="002E18D7">
              <w:rPr>
                <w:color w:val="000000"/>
              </w:rPr>
              <w:t>5-9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1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4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  <w:r w:rsidRPr="002E18D7">
              <w:rPr>
                <w:color w:val="000000"/>
              </w:rPr>
              <w:t>10-11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1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  <w:r w:rsidRPr="002E18D7">
              <w:rPr>
                <w:color w:val="000000"/>
              </w:rPr>
              <w:t>Итого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1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4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556E8" w:rsidRPr="001550E6" w:rsidRDefault="00F556E8" w:rsidP="00F556E8">
      <w:pPr>
        <w:numPr>
          <w:ilvl w:val="0"/>
          <w:numId w:val="2"/>
        </w:numPr>
        <w:spacing w:after="0" w:line="240" w:lineRule="auto"/>
        <w:ind w:left="284" w:hanging="284"/>
        <w:rPr>
          <w:color w:val="000000"/>
        </w:rPr>
      </w:pPr>
      <w:r w:rsidRPr="001550E6">
        <w:rPr>
          <w:color w:val="000000"/>
        </w:rPr>
        <w:lastRenderedPageBreak/>
        <w:t xml:space="preserve">Охват </w:t>
      </w:r>
      <w:proofErr w:type="gramStart"/>
      <w:r w:rsidRPr="001550E6">
        <w:rPr>
          <w:color w:val="000000"/>
        </w:rPr>
        <w:t>обучающихся</w:t>
      </w:r>
      <w:proofErr w:type="gramEnd"/>
      <w:r w:rsidRPr="001550E6">
        <w:rPr>
          <w:color w:val="000000"/>
        </w:rPr>
        <w:t xml:space="preserve"> горячим обедом на конец </w:t>
      </w:r>
      <w:r w:rsidRPr="001550E6">
        <w:rPr>
          <w:color w:val="000000"/>
          <w:lang w:val="en-US"/>
        </w:rPr>
        <w:t>III</w:t>
      </w:r>
      <w:r w:rsidRPr="001550E6">
        <w:rPr>
          <w:color w:val="000000"/>
        </w:rPr>
        <w:t xml:space="preserve"> четверти 2015-2016 </w:t>
      </w:r>
      <w:proofErr w:type="spellStart"/>
      <w:r w:rsidRPr="001550E6">
        <w:rPr>
          <w:color w:val="000000"/>
        </w:rPr>
        <w:t>уч</w:t>
      </w:r>
      <w:proofErr w:type="spellEnd"/>
      <w:r w:rsidRPr="001550E6">
        <w:rPr>
          <w:color w:val="000000"/>
        </w:rPr>
        <w:t>.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52"/>
        <w:gridCol w:w="1006"/>
        <w:gridCol w:w="1141"/>
        <w:gridCol w:w="1008"/>
        <w:gridCol w:w="1757"/>
        <w:gridCol w:w="556"/>
        <w:gridCol w:w="556"/>
        <w:gridCol w:w="695"/>
        <w:gridCol w:w="914"/>
        <w:gridCol w:w="2824"/>
        <w:gridCol w:w="1257"/>
        <w:gridCol w:w="1340"/>
      </w:tblGrid>
      <w:tr w:rsidR="00F556E8" w:rsidRPr="002E18D7" w:rsidTr="00EB4E21">
        <w:trPr>
          <w:trHeight w:val="283"/>
        </w:trPr>
        <w:tc>
          <w:tcPr>
            <w:tcW w:w="365" w:type="pct"/>
            <w:vMerge w:val="restar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>Классы</w:t>
            </w:r>
          </w:p>
        </w:tc>
        <w:tc>
          <w:tcPr>
            <w:tcW w:w="220" w:type="pct"/>
            <w:vMerge w:val="restar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 xml:space="preserve">Всего учащихся по ОО </w:t>
            </w:r>
            <w:r w:rsidRPr="002E18D7">
              <w:rPr>
                <w:b/>
                <w:color w:val="000000"/>
              </w:rPr>
              <w:t>(без уч-ся индивидуального обучения на дому)</w:t>
            </w:r>
          </w:p>
        </w:tc>
        <w:tc>
          <w:tcPr>
            <w:tcW w:w="726" w:type="pct"/>
            <w:gridSpan w:val="2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Всего питается</w:t>
            </w:r>
          </w:p>
        </w:tc>
        <w:tc>
          <w:tcPr>
            <w:tcW w:w="2810" w:type="pct"/>
            <w:gridSpan w:val="7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Из них</w:t>
            </w:r>
          </w:p>
        </w:tc>
        <w:tc>
          <w:tcPr>
            <w:tcW w:w="425" w:type="pct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 xml:space="preserve">Кол-во </w:t>
            </w:r>
            <w:proofErr w:type="gramStart"/>
            <w:r w:rsidRPr="002E18D7">
              <w:rPr>
                <w:color w:val="000000"/>
              </w:rPr>
              <w:t>учащихся</w:t>
            </w:r>
            <w:proofErr w:type="gramEnd"/>
            <w:r w:rsidRPr="002E18D7">
              <w:rPr>
                <w:color w:val="000000"/>
              </w:rPr>
              <w:t xml:space="preserve"> </w:t>
            </w:r>
            <w:r w:rsidRPr="002E18D7">
              <w:rPr>
                <w:b/>
                <w:color w:val="000000"/>
              </w:rPr>
              <w:t>не охваченных</w:t>
            </w:r>
            <w:r w:rsidRPr="002E18D7">
              <w:rPr>
                <w:color w:val="000000"/>
              </w:rPr>
              <w:t xml:space="preserve"> горячим (</w:t>
            </w:r>
            <w:r>
              <w:rPr>
                <w:color w:val="000000"/>
              </w:rPr>
              <w:t>обедо</w:t>
            </w:r>
            <w:r w:rsidRPr="002E18D7">
              <w:rPr>
                <w:color w:val="000000"/>
              </w:rPr>
              <w:t>м)</w:t>
            </w:r>
          </w:p>
        </w:tc>
        <w:tc>
          <w:tcPr>
            <w:tcW w:w="453" w:type="pct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 xml:space="preserve">Кол – </w:t>
            </w:r>
            <w:proofErr w:type="gramStart"/>
            <w:r w:rsidRPr="002E18D7">
              <w:rPr>
                <w:color w:val="000000"/>
              </w:rPr>
              <w:t>во</w:t>
            </w:r>
            <w:proofErr w:type="gramEnd"/>
            <w:r w:rsidRPr="002E18D7">
              <w:rPr>
                <w:color w:val="000000"/>
              </w:rPr>
              <w:t xml:space="preserve"> уч-ся занимающихся </w:t>
            </w:r>
            <w:r w:rsidRPr="002E18D7">
              <w:rPr>
                <w:b/>
                <w:color w:val="000000"/>
              </w:rPr>
              <w:t>на дому</w:t>
            </w:r>
          </w:p>
        </w:tc>
      </w:tr>
      <w:tr w:rsidR="00F556E8" w:rsidRPr="002E18D7" w:rsidTr="00EB4E21">
        <w:trPr>
          <w:trHeight w:val="130"/>
        </w:trPr>
        <w:tc>
          <w:tcPr>
            <w:tcW w:w="365" w:type="pct"/>
            <w:vMerge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220" w:type="pct"/>
            <w:vMerge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726" w:type="pct"/>
            <w:gridSpan w:val="2"/>
            <w:vMerge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41" w:type="pct"/>
            <w:vMerge w:val="restar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За счет род</w:t>
            </w:r>
            <w:proofErr w:type="gramStart"/>
            <w:r w:rsidRPr="002E18D7">
              <w:rPr>
                <w:color w:val="000000"/>
              </w:rPr>
              <w:t>.</w:t>
            </w:r>
            <w:proofErr w:type="gramEnd"/>
            <w:r w:rsidRPr="002E18D7">
              <w:rPr>
                <w:color w:val="000000"/>
              </w:rPr>
              <w:t xml:space="preserve"> </w:t>
            </w:r>
            <w:proofErr w:type="gramStart"/>
            <w:r w:rsidRPr="002E18D7">
              <w:rPr>
                <w:color w:val="000000"/>
              </w:rPr>
              <w:t>п</w:t>
            </w:r>
            <w:proofErr w:type="gramEnd"/>
            <w:r w:rsidRPr="002E18D7">
              <w:rPr>
                <w:color w:val="000000"/>
              </w:rPr>
              <w:t>латы</w:t>
            </w:r>
          </w:p>
        </w:tc>
        <w:tc>
          <w:tcPr>
            <w:tcW w:w="2469" w:type="pct"/>
            <w:gridSpan w:val="6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 w:rsidRPr="002E18D7">
              <w:rPr>
                <w:color w:val="000000"/>
              </w:rPr>
              <w:t>За счет субвенции</w:t>
            </w:r>
          </w:p>
        </w:tc>
        <w:tc>
          <w:tcPr>
            <w:tcW w:w="425" w:type="pct"/>
            <w:vMerge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" w:type="pct"/>
            <w:vMerge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556E8" w:rsidRPr="002E18D7" w:rsidTr="00EB4E21">
        <w:trPr>
          <w:cantSplit/>
          <w:trHeight w:val="2425"/>
        </w:trPr>
        <w:tc>
          <w:tcPr>
            <w:tcW w:w="365" w:type="pct"/>
            <w:vMerge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0" w:type="pct"/>
            <w:vMerge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 xml:space="preserve">Кол-во </w:t>
            </w:r>
            <w:proofErr w:type="gramStart"/>
            <w:r w:rsidRPr="002E18D7">
              <w:rPr>
                <w:color w:val="000000"/>
              </w:rPr>
              <w:t>питающихся</w:t>
            </w:r>
            <w:proofErr w:type="gramEnd"/>
          </w:p>
        </w:tc>
        <w:tc>
          <w:tcPr>
            <w:tcW w:w="386" w:type="pct"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rPr>
                <w:color w:val="000000"/>
              </w:rPr>
              <w:t>% от общей численности  (уровня)</w:t>
            </w:r>
          </w:p>
        </w:tc>
        <w:tc>
          <w:tcPr>
            <w:tcW w:w="341" w:type="pct"/>
            <w:vMerge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594" w:type="pct"/>
            <w:textDirection w:val="btLr"/>
            <w:vAlign w:val="cente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  <w:r w:rsidRPr="002E18D7">
              <w:t>из семей со среднедушевым доходом ниже величины прожиточного минимума</w:t>
            </w:r>
          </w:p>
        </w:tc>
        <w:tc>
          <w:tcPr>
            <w:tcW w:w="188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СОП</w:t>
            </w:r>
          </w:p>
        </w:tc>
        <w:tc>
          <w:tcPr>
            <w:tcW w:w="188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ОВЗ</w:t>
            </w:r>
          </w:p>
        </w:tc>
        <w:tc>
          <w:tcPr>
            <w:tcW w:w="235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 xml:space="preserve">Подвозимые </w:t>
            </w:r>
          </w:p>
        </w:tc>
        <w:tc>
          <w:tcPr>
            <w:tcW w:w="309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дети из многодетных семей</w:t>
            </w:r>
          </w:p>
        </w:tc>
        <w:tc>
          <w:tcPr>
            <w:tcW w:w="955" w:type="pct"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</w:pPr>
            <w:r w:rsidRPr="002E18D7">
              <w:t>дети одиноких матерей (отцов), обучающиеся в учреждениях, со среднедушевым доходом семьи, не превышающим 1,25 величины прожиточного минимума</w:t>
            </w:r>
          </w:p>
        </w:tc>
        <w:tc>
          <w:tcPr>
            <w:tcW w:w="425" w:type="pct"/>
            <w:vMerge/>
            <w:textDirection w:val="btLr"/>
          </w:tcPr>
          <w:p w:rsidR="00F556E8" w:rsidRPr="002E18D7" w:rsidRDefault="00F556E8" w:rsidP="00EB4E21">
            <w:pPr>
              <w:spacing w:line="240" w:lineRule="auto"/>
              <w:ind w:left="113" w:right="113"/>
              <w:rPr>
                <w:color w:val="000000"/>
              </w:rPr>
            </w:pPr>
          </w:p>
        </w:tc>
        <w:tc>
          <w:tcPr>
            <w:tcW w:w="453" w:type="pct"/>
            <w:vMerge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  <w:r w:rsidRPr="002E18D7">
              <w:rPr>
                <w:color w:val="000000"/>
              </w:rPr>
              <w:t>1-4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41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4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5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spacing w:line="240" w:lineRule="auto"/>
              <w:rPr>
                <w:color w:val="000000"/>
              </w:rPr>
            </w:pPr>
            <w:r w:rsidRPr="002E18D7">
              <w:rPr>
                <w:color w:val="000000"/>
              </w:rPr>
              <w:t>5-9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41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5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rPr>
                <w:color w:val="000000"/>
              </w:rPr>
            </w:pPr>
            <w:r w:rsidRPr="002E18D7">
              <w:rPr>
                <w:color w:val="000000"/>
              </w:rPr>
              <w:t>10-11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6E8" w:rsidRPr="002E18D7" w:rsidTr="00EB4E21">
        <w:tc>
          <w:tcPr>
            <w:tcW w:w="365" w:type="pct"/>
          </w:tcPr>
          <w:p w:rsidR="00F556E8" w:rsidRPr="002E18D7" w:rsidRDefault="00F556E8" w:rsidP="00EB4E21">
            <w:pPr>
              <w:rPr>
                <w:color w:val="000000"/>
              </w:rPr>
            </w:pPr>
            <w:r w:rsidRPr="002E18D7">
              <w:rPr>
                <w:color w:val="000000"/>
              </w:rPr>
              <w:t>Итого</w:t>
            </w:r>
          </w:p>
        </w:tc>
        <w:tc>
          <w:tcPr>
            <w:tcW w:w="220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6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9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" w:type="pct"/>
          </w:tcPr>
          <w:p w:rsidR="00F556E8" w:rsidRPr="002E18D7" w:rsidRDefault="00F556E8" w:rsidP="00EB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556E8" w:rsidRDefault="00F556E8" w:rsidP="00F556E8"/>
    <w:p w:rsidR="00F556E8" w:rsidRPr="0012680E" w:rsidRDefault="00F556E8" w:rsidP="0012680E"/>
    <w:p w:rsidR="008B25E3" w:rsidRDefault="008B25E3"/>
    <w:sectPr w:rsidR="008B25E3" w:rsidSect="00F556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44D"/>
    <w:multiLevelType w:val="hybridMultilevel"/>
    <w:tmpl w:val="682A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5A"/>
    <w:multiLevelType w:val="hybridMultilevel"/>
    <w:tmpl w:val="81C6F7A6"/>
    <w:lvl w:ilvl="0" w:tplc="33A6D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A2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0A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01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286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C5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4D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08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AC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80E"/>
    <w:rsid w:val="0012680E"/>
    <w:rsid w:val="00221000"/>
    <w:rsid w:val="008B25E3"/>
    <w:rsid w:val="00F556E8"/>
    <w:rsid w:val="00F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comp</cp:lastModifiedBy>
  <cp:revision>5</cp:revision>
  <dcterms:created xsi:type="dcterms:W3CDTF">2013-11-07T04:16:00Z</dcterms:created>
  <dcterms:modified xsi:type="dcterms:W3CDTF">2016-04-19T03:38:00Z</dcterms:modified>
</cp:coreProperties>
</file>